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9DBCE" w14:textId="77777777" w:rsidR="00957A64" w:rsidRPr="00976353" w:rsidRDefault="00957A64" w:rsidP="00957A64">
      <w:pPr>
        <w:spacing w:after="0" w:line="240" w:lineRule="auto"/>
        <w:jc w:val="center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14:paraId="5FB25769" w14:textId="77777777" w:rsidR="00957A64" w:rsidRPr="00976353" w:rsidRDefault="00957A64" w:rsidP="00957A64">
      <w:pPr>
        <w:pStyle w:val="a3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14:paraId="57D02E6F" w14:textId="77777777" w:rsidR="00957A64" w:rsidRPr="00976353" w:rsidRDefault="00957A64" w:rsidP="00957A64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 w:rsidRPr="00976353">
        <w:rPr>
          <w:rFonts w:ascii="Times New Roman" w:hAnsi="Times New Roman"/>
          <w:b/>
          <w:color w:val="000000"/>
        </w:rPr>
        <w:t>Критерии и порядок оценки</w:t>
      </w:r>
    </w:p>
    <w:p w14:paraId="6892499D" w14:textId="77777777"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14:paraId="4F1EFE73" w14:textId="77777777"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14:paraId="731469A0" w14:textId="77777777" w:rsidR="00957A64" w:rsidRPr="00976353" w:rsidRDefault="00957A64" w:rsidP="00957A64">
      <w:pPr>
        <w:pStyle w:val="a3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 w:rsidRPr="00976353"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W w:w="92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961"/>
        <w:gridCol w:w="1701"/>
        <w:gridCol w:w="1843"/>
      </w:tblGrid>
      <w:tr w:rsidR="00BB528B" w:rsidRPr="00976353" w14:paraId="1D564875" w14:textId="77777777" w:rsidTr="00402370">
        <w:trPr>
          <w:trHeight w:val="945"/>
        </w:trPr>
        <w:tc>
          <w:tcPr>
            <w:tcW w:w="5714" w:type="dxa"/>
            <w:gridSpan w:val="2"/>
            <w:shd w:val="clear" w:color="auto" w:fill="auto"/>
            <w:vAlign w:val="center"/>
            <w:hideMark/>
          </w:tcPr>
          <w:p w14:paraId="712515E2" w14:textId="77777777"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C57B8F" w14:textId="77777777"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Коэффициент значимости критерия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1EB8C" w14:textId="77777777"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(Bmax)</w:t>
            </w:r>
          </w:p>
        </w:tc>
      </w:tr>
      <w:tr w:rsidR="00BB528B" w:rsidRPr="00976353" w14:paraId="4171AACE" w14:textId="77777777" w:rsidTr="00B55DCD">
        <w:trPr>
          <w:trHeight w:val="330"/>
        </w:trPr>
        <w:tc>
          <w:tcPr>
            <w:tcW w:w="753" w:type="dxa"/>
            <w:shd w:val="clear" w:color="auto" w:fill="auto"/>
            <w:vAlign w:val="center"/>
            <w:hideMark/>
          </w:tcPr>
          <w:p w14:paraId="122667E1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14:paraId="666BDF21" w14:textId="77777777" w:rsidR="00BB528B" w:rsidRPr="00402370" w:rsidRDefault="00BB528B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Цена договора (оценка производится по формуле 1).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5BDE43" w14:textId="77777777" w:rsidR="00BB528B" w:rsidRPr="00402370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02370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6A920D" w14:textId="77777777" w:rsidR="00BB528B" w:rsidRPr="00402370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100</w:t>
            </w:r>
          </w:p>
        </w:tc>
      </w:tr>
      <w:tr w:rsidR="00BB528B" w:rsidRPr="00976353" w14:paraId="49E8B6F5" w14:textId="77777777" w:rsidTr="00B55DCD">
        <w:trPr>
          <w:trHeight w:val="315"/>
        </w:trPr>
        <w:tc>
          <w:tcPr>
            <w:tcW w:w="753" w:type="dxa"/>
            <w:shd w:val="clear" w:color="auto" w:fill="auto"/>
            <w:vAlign w:val="center"/>
            <w:hideMark/>
          </w:tcPr>
          <w:p w14:paraId="40B26F83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14:paraId="186CC3CB" w14:textId="77777777" w:rsidR="00BB528B" w:rsidRPr="00402370" w:rsidRDefault="00BB528B" w:rsidP="000A5D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1F9FF600" w14:textId="77777777" w:rsidR="00BB528B" w:rsidRPr="00402370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02370">
              <w:rPr>
                <w:rFonts w:ascii="Times New Roman" w:hAnsi="Times New Roman"/>
                <w:b/>
                <w:bCs/>
              </w:rPr>
              <w:t>0,</w:t>
            </w:r>
            <w:r w:rsidR="005327E6" w:rsidRPr="00402370"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AD1AC4" w14:textId="77777777" w:rsidR="00BB528B" w:rsidRPr="00402370" w:rsidRDefault="00402370" w:rsidP="000A5D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  <w:r w:rsidR="00BB528B" w:rsidRPr="00402370">
              <w:rPr>
                <w:rFonts w:ascii="Times New Roman" w:hAnsi="Times New Roman"/>
                <w:b/>
              </w:rPr>
              <w:t> </w:t>
            </w:r>
          </w:p>
        </w:tc>
      </w:tr>
      <w:tr w:rsidR="00BB528B" w:rsidRPr="00976353" w14:paraId="21575149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  <w:hideMark/>
          </w:tcPr>
          <w:p w14:paraId="7FBFA21A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2.1.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14:paraId="75BABC1F" w14:textId="77777777" w:rsidR="00BB528B" w:rsidRPr="003158BB" w:rsidRDefault="00BB528B" w:rsidP="000A5D93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Размер собственных средств по состоянию на</w:t>
            </w:r>
            <w:r w:rsidRPr="00923A99">
              <w:rPr>
                <w:rFonts w:ascii="Times New Roman" w:hAnsi="Times New Roman"/>
              </w:rPr>
              <w:t xml:space="preserve"> 3</w:t>
            </w:r>
            <w:r>
              <w:rPr>
                <w:rFonts w:ascii="Times New Roman" w:hAnsi="Times New Roman"/>
              </w:rPr>
              <w:t>0</w:t>
            </w:r>
            <w:r w:rsidRPr="00923A9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06</w:t>
            </w:r>
            <w:r w:rsidRPr="00923A99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20</w:t>
            </w:r>
            <w:r w:rsidR="003158BB">
              <w:rPr>
                <w:rFonts w:ascii="Times New Roman" w:hAnsi="Times New Roman"/>
              </w:rPr>
              <w:t>, руб.</w:t>
            </w:r>
            <w:r w:rsidRPr="00923A99">
              <w:rPr>
                <w:rFonts w:ascii="Times New Roman" w:hAnsi="Times New Roman"/>
              </w:rPr>
              <w:t xml:space="preserve"> </w:t>
            </w:r>
            <w:r w:rsidRPr="003158BB">
              <w:rPr>
                <w:rFonts w:ascii="Times New Roman" w:hAnsi="Times New Roman"/>
                <w:i/>
              </w:rPr>
              <w:t>(указывается актуальная отчетная дата)</w:t>
            </w:r>
          </w:p>
          <w:p w14:paraId="17CFFB0F" w14:textId="77777777" w:rsidR="00BB528B" w:rsidRPr="00923A99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строка 51 </w:t>
            </w:r>
            <w:r w:rsidRPr="00923A99">
              <w:rPr>
                <w:rFonts w:ascii="Times New Roman" w:hAnsi="Times New Roman"/>
              </w:rPr>
              <w:t>форм</w:t>
            </w:r>
            <w:r>
              <w:rPr>
                <w:rFonts w:ascii="Times New Roman" w:hAnsi="Times New Roman"/>
              </w:rPr>
              <w:t>ы</w:t>
            </w:r>
            <w:r w:rsidRPr="00923A99">
              <w:rPr>
                <w:rFonts w:ascii="Times New Roman" w:hAnsi="Times New Roman"/>
              </w:rPr>
              <w:t xml:space="preserve"> ОКУД 0420125</w:t>
            </w:r>
            <w:r w:rsidR="003158BB">
              <w:rPr>
                <w:rFonts w:ascii="Times New Roman" w:hAnsi="Times New Roman"/>
              </w:rPr>
              <w:t>)</w:t>
            </w:r>
          </w:p>
          <w:p w14:paraId="20DF236D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23A9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14:paraId="2B5ED02F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656EC4" w14:textId="77777777" w:rsidR="00BB528B" w:rsidRPr="00976353" w:rsidRDefault="005327E6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B528B" w:rsidRPr="00976353" w14:paraId="4517202B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2DD62F91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CEBA38C" w14:textId="77777777" w:rsidR="00BB528B" w:rsidRPr="003158BB" w:rsidRDefault="003158BB" w:rsidP="000A5D93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Размер страховых резервов по состоянию на </w:t>
            </w:r>
            <w:r w:rsidR="00BB528B" w:rsidRPr="009736D9">
              <w:rPr>
                <w:rFonts w:ascii="Times New Roman" w:hAnsi="Times New Roman"/>
              </w:rPr>
              <w:t>3</w:t>
            </w:r>
            <w:r w:rsidR="00BB528B">
              <w:rPr>
                <w:rFonts w:ascii="Times New Roman" w:hAnsi="Times New Roman"/>
              </w:rPr>
              <w:t>0</w:t>
            </w:r>
            <w:r w:rsidR="00BB528B" w:rsidRPr="009736D9">
              <w:rPr>
                <w:rFonts w:ascii="Times New Roman" w:hAnsi="Times New Roman"/>
              </w:rPr>
              <w:t>.</w:t>
            </w:r>
            <w:r w:rsidR="00BB528B">
              <w:rPr>
                <w:rFonts w:ascii="Times New Roman" w:hAnsi="Times New Roman"/>
              </w:rPr>
              <w:t>06</w:t>
            </w:r>
            <w:r w:rsidR="00BB528B" w:rsidRPr="009736D9">
              <w:rPr>
                <w:rFonts w:ascii="Times New Roman" w:hAnsi="Times New Roman"/>
              </w:rPr>
              <w:t>.20</w:t>
            </w:r>
            <w:r w:rsidR="00BB528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, руб. </w:t>
            </w:r>
            <w:r w:rsidRPr="003158BB">
              <w:rPr>
                <w:rFonts w:ascii="Times New Roman" w:hAnsi="Times New Roman"/>
                <w:i/>
              </w:rPr>
              <w:t>(указывается актуальная отчетная дата)</w:t>
            </w:r>
          </w:p>
          <w:p w14:paraId="46EDEB7B" w14:textId="77777777" w:rsidR="003158BB" w:rsidRDefault="00BB528B" w:rsidP="003158BB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(</w:t>
            </w:r>
            <w:r w:rsidR="003158BB">
              <w:rPr>
                <w:rFonts w:ascii="Times New Roman" w:hAnsi="Times New Roman"/>
              </w:rPr>
              <w:t>строка 33 формы</w:t>
            </w:r>
            <w:r w:rsidRPr="009736D9">
              <w:rPr>
                <w:rFonts w:ascii="Times New Roman" w:hAnsi="Times New Roman"/>
              </w:rPr>
              <w:t xml:space="preserve"> ОКУД 0420125</w:t>
            </w:r>
            <w:r w:rsidR="003158BB">
              <w:rPr>
                <w:rFonts w:ascii="Times New Roman" w:hAnsi="Times New Roman"/>
              </w:rPr>
              <w:t>)</w:t>
            </w:r>
            <w:r w:rsidRPr="009736D9">
              <w:rPr>
                <w:rFonts w:ascii="Times New Roman" w:hAnsi="Times New Roman"/>
              </w:rPr>
              <w:t xml:space="preserve"> </w:t>
            </w:r>
          </w:p>
          <w:p w14:paraId="306F9B50" w14:textId="77777777" w:rsidR="00BB528B" w:rsidRPr="00976353" w:rsidDel="00923A99" w:rsidRDefault="00BB528B" w:rsidP="003158BB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vAlign w:val="center"/>
          </w:tcPr>
          <w:p w14:paraId="44A6066F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5196E8" w14:textId="77777777" w:rsidR="00BB528B" w:rsidRPr="00976353" w:rsidRDefault="005327E6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B528B" w:rsidRPr="00976353" w14:paraId="19EEC3BE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  <w:hideMark/>
          </w:tcPr>
          <w:p w14:paraId="2339DBF4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976353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14:paraId="7DB7DA4E" w14:textId="77777777" w:rsidR="00BB528B" w:rsidRPr="009736D9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 xml:space="preserve">Безубыточный финансовый результат за </w:t>
            </w:r>
            <w:r w:rsidR="003158BB">
              <w:rPr>
                <w:rFonts w:ascii="Times New Roman" w:hAnsi="Times New Roman"/>
              </w:rPr>
              <w:t>2018</w:t>
            </w:r>
            <w:r>
              <w:rPr>
                <w:rFonts w:ascii="Times New Roman" w:hAnsi="Times New Roman"/>
              </w:rPr>
              <w:t>, 2019</w:t>
            </w:r>
            <w:r w:rsidR="003158BB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6 мес. 2020</w:t>
            </w:r>
            <w:r w:rsidR="003158BB">
              <w:rPr>
                <w:rFonts w:ascii="Times New Roman" w:hAnsi="Times New Roman"/>
              </w:rPr>
              <w:t xml:space="preserve"> </w:t>
            </w:r>
            <w:r w:rsidR="003158BB" w:rsidRPr="003158BB">
              <w:rPr>
                <w:rFonts w:ascii="Times New Roman" w:hAnsi="Times New Roman"/>
                <w:i/>
              </w:rPr>
              <w:t>(указывается актуальный отчетный период)</w:t>
            </w:r>
            <w:r w:rsidR="003158BB" w:rsidRPr="003158BB">
              <w:rPr>
                <w:rFonts w:ascii="Times New Roman" w:hAnsi="Times New Roman"/>
              </w:rPr>
              <w:t>, руб</w:t>
            </w:r>
            <w:r w:rsidR="003158BB">
              <w:rPr>
                <w:rFonts w:ascii="Times New Roman" w:hAnsi="Times New Roman"/>
                <w:i/>
              </w:rPr>
              <w:t>.</w:t>
            </w:r>
            <w:r w:rsidRPr="009736D9">
              <w:rPr>
                <w:rFonts w:ascii="Times New Roman" w:hAnsi="Times New Roman"/>
              </w:rPr>
              <w:t xml:space="preserve"> по РСБУ</w:t>
            </w:r>
            <w:r w:rsidR="003158BB">
              <w:rPr>
                <w:rFonts w:ascii="Times New Roman" w:hAnsi="Times New Roman"/>
              </w:rPr>
              <w:t>.</w:t>
            </w:r>
          </w:p>
          <w:p w14:paraId="113EEB28" w14:textId="77777777" w:rsidR="00BB528B" w:rsidRPr="009736D9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14:paraId="35D02B15" w14:textId="77777777" w:rsidR="00BB528B" w:rsidRPr="009736D9" w:rsidRDefault="003158BB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BB528B" w:rsidRPr="009736D9">
              <w:rPr>
                <w:rFonts w:ascii="Times New Roman" w:hAnsi="Times New Roman"/>
              </w:rPr>
              <w:t xml:space="preserve"> баллов </w:t>
            </w:r>
            <w:r>
              <w:rPr>
                <w:rFonts w:ascii="Times New Roman" w:hAnsi="Times New Roman"/>
              </w:rPr>
              <w:t xml:space="preserve">- </w:t>
            </w:r>
            <w:r w:rsidR="00BB528B" w:rsidRPr="009736D9">
              <w:rPr>
                <w:rFonts w:ascii="Times New Roman" w:hAnsi="Times New Roman"/>
              </w:rPr>
              <w:t xml:space="preserve">при наличии положительного финансового результата (прибыли) за </w:t>
            </w:r>
            <w:r>
              <w:rPr>
                <w:rFonts w:ascii="Times New Roman" w:hAnsi="Times New Roman"/>
              </w:rPr>
              <w:t>2018, 2019 и 6 мес. 2020;</w:t>
            </w:r>
          </w:p>
          <w:p w14:paraId="0E119E65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36D9">
              <w:rPr>
                <w:rFonts w:ascii="Times New Roman" w:hAnsi="Times New Roman"/>
              </w:rPr>
              <w:t xml:space="preserve">0 баллов </w:t>
            </w:r>
            <w:r w:rsidR="003158BB">
              <w:rPr>
                <w:rFonts w:ascii="Times New Roman" w:hAnsi="Times New Roman"/>
              </w:rPr>
              <w:t xml:space="preserve">- </w:t>
            </w:r>
            <w:r w:rsidRPr="009736D9">
              <w:rPr>
                <w:rFonts w:ascii="Times New Roman" w:hAnsi="Times New Roman"/>
              </w:rPr>
              <w:t xml:space="preserve">при наличии отрицательного </w:t>
            </w:r>
            <w:r>
              <w:rPr>
                <w:rFonts w:ascii="Times New Roman" w:hAnsi="Times New Roman"/>
              </w:rPr>
              <w:t xml:space="preserve">финансового результата (убытков) </w:t>
            </w:r>
            <w:r w:rsidRPr="009736D9">
              <w:rPr>
                <w:rFonts w:ascii="Times New Roman" w:hAnsi="Times New Roman"/>
              </w:rPr>
              <w:t>в любом из отчетных периодов: 2018</w:t>
            </w:r>
            <w:r>
              <w:rPr>
                <w:rFonts w:ascii="Times New Roman" w:hAnsi="Times New Roman"/>
              </w:rPr>
              <w:t xml:space="preserve">, </w:t>
            </w:r>
            <w:r w:rsidRPr="009736D9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и 6 мес. 2020</w:t>
            </w:r>
            <w:r w:rsidRPr="009736D9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  <w:hideMark/>
          </w:tcPr>
          <w:p w14:paraId="54F65365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EA2735" w14:textId="77777777" w:rsidR="00BB528B" w:rsidRPr="00976353" w:rsidRDefault="00BB528B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1</w:t>
            </w:r>
            <w:r w:rsidR="005327E6">
              <w:rPr>
                <w:rFonts w:ascii="Times New Roman" w:hAnsi="Times New Roman"/>
              </w:rPr>
              <w:t>5</w:t>
            </w:r>
          </w:p>
        </w:tc>
      </w:tr>
      <w:tr w:rsidR="00500369" w:rsidRPr="00976353" w14:paraId="436878FF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77D81F4B" w14:textId="77777777" w:rsidR="00500369" w:rsidRPr="00976353" w:rsidRDefault="00500369" w:rsidP="000A5D9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39358731" w14:textId="77777777" w:rsidR="00500369" w:rsidRPr="00500369" w:rsidRDefault="00500369" w:rsidP="00500369">
            <w:pPr>
              <w:spacing w:after="0" w:line="240" w:lineRule="auto"/>
              <w:rPr>
                <w:rFonts w:ascii="Times New Roman" w:hAnsi="Times New Roman"/>
              </w:rPr>
            </w:pPr>
            <w:r w:rsidRPr="00500369">
              <w:rPr>
                <w:rFonts w:ascii="Times New Roman" w:hAnsi="Times New Roman"/>
              </w:rPr>
              <w:t xml:space="preserve">Общий размер страховых премий по договорам </w:t>
            </w:r>
            <w:r w:rsidR="002072F9">
              <w:rPr>
                <w:rFonts w:ascii="Times New Roman" w:hAnsi="Times New Roman"/>
              </w:rPr>
              <w:t xml:space="preserve">страхования имущества юридических лиц </w:t>
            </w:r>
            <w:r w:rsidRPr="00500369">
              <w:rPr>
                <w:rFonts w:ascii="Times New Roman" w:hAnsi="Times New Roman"/>
              </w:rPr>
              <w:t>за 2018, 2019 и 6 мес. 2020 в совокупности)</w:t>
            </w:r>
            <w:r w:rsidR="002072F9">
              <w:rPr>
                <w:rFonts w:ascii="Times New Roman" w:hAnsi="Times New Roman"/>
              </w:rPr>
              <w:t xml:space="preserve">, руб. </w:t>
            </w:r>
            <w:r w:rsidRPr="00500369">
              <w:rPr>
                <w:rFonts w:ascii="Times New Roman" w:hAnsi="Times New Roman"/>
              </w:rPr>
              <w:t xml:space="preserve">(определяется по строке </w:t>
            </w:r>
            <w:r w:rsidR="002072F9">
              <w:rPr>
                <w:rFonts w:ascii="Times New Roman" w:hAnsi="Times New Roman"/>
              </w:rPr>
              <w:t>110 столбца 3 раздела 14 формы</w:t>
            </w:r>
            <w:r w:rsidRPr="00500369">
              <w:rPr>
                <w:rFonts w:ascii="Times New Roman" w:hAnsi="Times New Roman"/>
              </w:rPr>
              <w:t xml:space="preserve"> ОКУД 0420162), руб.</w:t>
            </w:r>
          </w:p>
          <w:p w14:paraId="559041E2" w14:textId="77777777" w:rsidR="00500369" w:rsidRPr="009736D9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701" w:type="dxa"/>
            <w:vMerge/>
            <w:vAlign w:val="center"/>
          </w:tcPr>
          <w:p w14:paraId="1A3C6833" w14:textId="77777777" w:rsidR="00500369" w:rsidRPr="00976353" w:rsidRDefault="00500369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A7631FD" w14:textId="77777777" w:rsidR="00500369" w:rsidRPr="00976353" w:rsidRDefault="00402370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BB528B" w:rsidRPr="00976353" w14:paraId="0B561D6B" w14:textId="77777777" w:rsidTr="00B55DCD">
        <w:trPr>
          <w:trHeight w:val="830"/>
        </w:trPr>
        <w:tc>
          <w:tcPr>
            <w:tcW w:w="753" w:type="dxa"/>
            <w:shd w:val="clear" w:color="auto" w:fill="auto"/>
            <w:vAlign w:val="center"/>
            <w:hideMark/>
          </w:tcPr>
          <w:p w14:paraId="19F6B06C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2.</w:t>
            </w:r>
            <w:r w:rsidR="00500369">
              <w:rPr>
                <w:rFonts w:ascii="Times New Roman" w:hAnsi="Times New Roman"/>
              </w:rPr>
              <w:t>5</w:t>
            </w:r>
            <w:r w:rsidR="00402370"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14:paraId="27DAD449" w14:textId="784DD692" w:rsidR="00BB528B" w:rsidRPr="00976353" w:rsidRDefault="00BB528B" w:rsidP="00B50B30">
            <w:pPr>
              <w:spacing w:after="0" w:line="240" w:lineRule="auto"/>
              <w:rPr>
                <w:rFonts w:ascii="Times New Roman" w:hAnsi="Times New Roman"/>
              </w:rPr>
            </w:pPr>
            <w:r w:rsidRPr="00976353">
              <w:rPr>
                <w:rFonts w:ascii="Times New Roman" w:hAnsi="Times New Roman"/>
              </w:rPr>
              <w:t>Наличие рейтинга «Эксперт РА» у Участника.</w:t>
            </w:r>
            <w:r w:rsidRPr="00976353">
              <w:rPr>
                <w:rFonts w:ascii="Times New Roman" w:hAnsi="Times New Roman"/>
              </w:rPr>
              <w:br/>
              <w:t>Расчет балла по данному подкритерию производится в следующем порядке:</w:t>
            </w:r>
            <w:r w:rsidRPr="00976353">
              <w:rPr>
                <w:rFonts w:ascii="Times New Roman" w:hAnsi="Times New Roman"/>
              </w:rPr>
              <w:br/>
            </w:r>
            <w:r w:rsidR="005327E6">
              <w:rPr>
                <w:rFonts w:ascii="Times New Roman" w:hAnsi="Times New Roman"/>
              </w:rPr>
              <w:lastRenderedPageBreak/>
              <w:t>40</w:t>
            </w:r>
            <w:r w:rsidRPr="00976353">
              <w:rPr>
                <w:rFonts w:ascii="Times New Roman" w:hAnsi="Times New Roman"/>
              </w:rPr>
              <w:t xml:space="preserve"> баллов - при наличии действующего рейтинга «Эксперт РА» </w:t>
            </w:r>
            <w:bookmarkStart w:id="0" w:name="_GoBack"/>
            <w:bookmarkEnd w:id="0"/>
            <w:r w:rsidRPr="00976353">
              <w:rPr>
                <w:rFonts w:ascii="Times New Roman" w:hAnsi="Times New Roman"/>
              </w:rPr>
              <w:t>ruAA» и выше;</w:t>
            </w:r>
            <w:r w:rsidRPr="00976353">
              <w:rPr>
                <w:rFonts w:ascii="Times New Roman" w:hAnsi="Times New Roman"/>
              </w:rPr>
              <w:br/>
              <w:t>0 баллов - при отсутствии действующего рейтинга «Эксперт РА», а также при наличии действующего рейтинга «Эксперт РА» «ruAA-»</w:t>
            </w:r>
            <w:r w:rsidRPr="008E29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 ниже.</w:t>
            </w:r>
          </w:p>
        </w:tc>
        <w:tc>
          <w:tcPr>
            <w:tcW w:w="1701" w:type="dxa"/>
            <w:vMerge/>
            <w:vAlign w:val="center"/>
            <w:hideMark/>
          </w:tcPr>
          <w:p w14:paraId="110EBF14" w14:textId="77777777" w:rsidR="00BB528B" w:rsidRPr="00976353" w:rsidRDefault="00BB528B" w:rsidP="000A5D9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C50B79" w14:textId="77777777" w:rsidR="00BB528B" w:rsidRPr="00976353" w:rsidRDefault="005327E6" w:rsidP="000A5D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B528B" w:rsidRPr="00976353">
              <w:rPr>
                <w:rFonts w:ascii="Times New Roman" w:hAnsi="Times New Roman"/>
              </w:rPr>
              <w:t>0</w:t>
            </w:r>
          </w:p>
        </w:tc>
      </w:tr>
      <w:tr w:rsidR="00402370" w:rsidRPr="00976353" w14:paraId="25444CDE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01B33A1D" w14:textId="77777777"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0C67" w14:textId="77777777"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 xml:space="preserve">Качество оказываемых услуг. </w:t>
            </w:r>
          </w:p>
          <w:p w14:paraId="62EDA927" w14:textId="77777777"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>Рассматриваются предложения Участника по дополнительному расширению страхового покрытия и улучшению условий договора страхования и технического задания.</w:t>
            </w:r>
          </w:p>
        </w:tc>
        <w:tc>
          <w:tcPr>
            <w:tcW w:w="1701" w:type="dxa"/>
            <w:vMerge w:val="restart"/>
            <w:vAlign w:val="center"/>
          </w:tcPr>
          <w:p w14:paraId="527F36ED" w14:textId="77777777"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6B024D" w14:textId="77777777" w:rsidR="00402370" w:rsidRPr="00402370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02370">
              <w:rPr>
                <w:rFonts w:ascii="Times New Roman" w:hAnsi="Times New Roman"/>
                <w:b/>
              </w:rPr>
              <w:t>100</w:t>
            </w:r>
          </w:p>
        </w:tc>
      </w:tr>
      <w:tr w:rsidR="00402370" w:rsidRPr="00976353" w14:paraId="182D472F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4845B518" w14:textId="77777777"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2865" w14:textId="77777777"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 xml:space="preserve">Процент увеличения общей  страховой суммы при принятии на баланс Страхователя имущества в течение срока действия договора страхования без увеличения страховой премии (п.4.1.3. проекта договора страхования) - шаг 1%: </w:t>
            </w:r>
            <w:r w:rsidRPr="00402370">
              <w:rPr>
                <w:rFonts w:ascii="Times New Roman" w:hAnsi="Times New Roman"/>
              </w:rPr>
              <w:br/>
              <w:t xml:space="preserve">-  11% - 0 баллов (требование </w:t>
            </w:r>
            <w:r>
              <w:rPr>
                <w:rFonts w:ascii="Times New Roman" w:hAnsi="Times New Roman"/>
              </w:rPr>
              <w:t>ТЗ;</w:t>
            </w:r>
            <w:r w:rsidRPr="00402370">
              <w:rPr>
                <w:rFonts w:ascii="Times New Roman" w:hAnsi="Times New Roman"/>
              </w:rPr>
              <w:br/>
              <w:t>- от 12% до 20% - 15 баллов;</w:t>
            </w:r>
            <w:r w:rsidRPr="00402370">
              <w:rPr>
                <w:rFonts w:ascii="Times New Roman" w:hAnsi="Times New Roman"/>
              </w:rPr>
              <w:br/>
              <w:t xml:space="preserve">- 21% и выше - </w:t>
            </w:r>
            <w:r w:rsidR="00DD48A9" w:rsidRPr="00E928F2">
              <w:rPr>
                <w:rFonts w:ascii="Times New Roman" w:hAnsi="Times New Roman"/>
              </w:rPr>
              <w:t>20</w:t>
            </w:r>
            <w:r w:rsidRPr="00402370">
              <w:rPr>
                <w:rFonts w:ascii="Times New Roman" w:hAnsi="Times New Roman"/>
              </w:rPr>
              <w:t xml:space="preserve"> баллов  </w:t>
            </w:r>
          </w:p>
        </w:tc>
        <w:tc>
          <w:tcPr>
            <w:tcW w:w="1701" w:type="dxa"/>
            <w:vMerge/>
            <w:vAlign w:val="center"/>
          </w:tcPr>
          <w:p w14:paraId="1FB779E5" w14:textId="77777777"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CCBF971" w14:textId="77777777" w:rsidR="00402370" w:rsidRPr="00DD48A9" w:rsidRDefault="00DD48A9" w:rsidP="0040237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E928F2" w:rsidRPr="00976353" w14:paraId="7F32198E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1C109577" w14:textId="77777777" w:rsidR="00E928F2" w:rsidRPr="00E928F2" w:rsidRDefault="00E928F2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355" w14:textId="77777777" w:rsidR="00E928F2" w:rsidRPr="00402370" w:rsidRDefault="00E928F2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Предложение по увеличению лимитов по рискам, предусмотренным пп. 4.2.1., 4.2.2. проекта договора страхования, а также предложение по установлению лимитов по рискам, не предусмотренным в страховом покрытии проектом договора страхования, расширяющим страховое </w:t>
            </w:r>
            <w:r w:rsidRPr="006D0D7C">
              <w:rPr>
                <w:rFonts w:ascii="Times New Roman" w:hAnsi="Times New Roman"/>
              </w:rPr>
              <w:t>покрытие</w:t>
            </w:r>
            <w:r w:rsidR="00B55DCD" w:rsidRPr="006D0D7C">
              <w:rPr>
                <w:rFonts w:ascii="Times New Roman" w:hAnsi="Times New Roman"/>
              </w:rPr>
              <w:t xml:space="preserve"> (расчет балла по данному подкритерию производится в следующем порядке – полученные баллы по подкритериям 3.2.1.-3.2.3. суммируются):</w:t>
            </w:r>
          </w:p>
        </w:tc>
        <w:tc>
          <w:tcPr>
            <w:tcW w:w="1701" w:type="dxa"/>
            <w:vMerge/>
            <w:vAlign w:val="center"/>
          </w:tcPr>
          <w:p w14:paraId="734C6A32" w14:textId="77777777" w:rsidR="00E928F2" w:rsidRPr="00976353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92E398" w14:textId="77777777" w:rsidR="00E928F2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928F2" w:rsidRPr="00976353" w14:paraId="402F196D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400B4689" w14:textId="77777777" w:rsidR="00E928F2" w:rsidRDefault="00FA67E1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99E" w14:textId="77777777" w:rsidR="00E928F2" w:rsidRDefault="00B55DCD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предложение по увеличению лимита по рискам, предусмотренным п. 4.2.1. проекта договора страхования, руб. (расчет балла по данному подкритерию производится по формуле 2);</w:t>
            </w:r>
          </w:p>
        </w:tc>
        <w:tc>
          <w:tcPr>
            <w:tcW w:w="1701" w:type="dxa"/>
            <w:vMerge/>
            <w:vAlign w:val="center"/>
          </w:tcPr>
          <w:p w14:paraId="3F4C6FB1" w14:textId="77777777" w:rsidR="00E928F2" w:rsidRPr="00976353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65A31A" w14:textId="77777777" w:rsidR="00E928F2" w:rsidRDefault="00B55DCD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</w:tr>
      <w:tr w:rsidR="00E928F2" w:rsidRPr="00976353" w14:paraId="57AA25B5" w14:textId="77777777" w:rsidTr="007039F6">
        <w:trPr>
          <w:trHeight w:val="1117"/>
        </w:trPr>
        <w:tc>
          <w:tcPr>
            <w:tcW w:w="753" w:type="dxa"/>
            <w:shd w:val="clear" w:color="auto" w:fill="auto"/>
            <w:vAlign w:val="center"/>
          </w:tcPr>
          <w:p w14:paraId="69EF4389" w14:textId="77777777" w:rsidR="00E928F2" w:rsidRDefault="00FA67E1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CFEA" w14:textId="77777777" w:rsidR="00E928F2" w:rsidRDefault="00B55DCD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предложение по увеличению лимита по рискам «Террористический акт» и/или «Диверсия» (п. 4.2.2. проекта договора страхования), руб. (расчет балла по данному подкритерию производится по формуле 2);</w:t>
            </w:r>
          </w:p>
        </w:tc>
        <w:tc>
          <w:tcPr>
            <w:tcW w:w="1701" w:type="dxa"/>
            <w:vMerge/>
            <w:vAlign w:val="center"/>
          </w:tcPr>
          <w:p w14:paraId="3C7B0220" w14:textId="77777777" w:rsidR="00E928F2" w:rsidRPr="00976353" w:rsidRDefault="00E928F2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0D4F5A" w14:textId="77777777" w:rsidR="00E928F2" w:rsidRDefault="00B55DCD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</w:tr>
      <w:tr w:rsidR="00B55DCD" w:rsidRPr="00976353" w14:paraId="7F17A9A8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35756DD1" w14:textId="77777777" w:rsidR="00B55DCD" w:rsidRDefault="00B55DCD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554" w14:textId="77777777" w:rsidR="00B55DCD" w:rsidRDefault="00B55DCD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предложение по дополнительным лимитам возмещения, расширяющим страховое покрытие, предусмотренное проектом договора страхования, руб. (расчет балла по данному подкритерию производится по формуле 2).</w:t>
            </w:r>
          </w:p>
        </w:tc>
        <w:tc>
          <w:tcPr>
            <w:tcW w:w="1701" w:type="dxa"/>
            <w:vMerge/>
            <w:vAlign w:val="center"/>
          </w:tcPr>
          <w:p w14:paraId="03F33F85" w14:textId="77777777" w:rsidR="00B55DCD" w:rsidRPr="00976353" w:rsidRDefault="00B55DCD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5D8894A" w14:textId="77777777" w:rsidR="00B55DCD" w:rsidRDefault="00B55DCD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0246C" w:rsidRPr="00976353" w14:paraId="4C7B15D0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49D480B3" w14:textId="77777777" w:rsidR="00A0246C" w:rsidRDefault="00A0246C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37CE" w14:textId="77777777" w:rsidR="00A0246C" w:rsidRDefault="00A0246C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A0246C">
              <w:rPr>
                <w:rFonts w:ascii="Times New Roman" w:hAnsi="Times New Roman"/>
              </w:rPr>
              <w:t>Включение в страховое покрытие риска повреждения, уничтожения и/или утраты застрахованного имущества в результате компьютерной атаки с лимитом возмещения не менее 50 000 000 (пятидесяти миллионов) рублей</w:t>
            </w:r>
            <w:r>
              <w:rPr>
                <w:rFonts w:ascii="Times New Roman" w:hAnsi="Times New Roman"/>
              </w:rPr>
              <w:t>.</w:t>
            </w:r>
          </w:p>
          <w:p w14:paraId="381BBF71" w14:textId="77777777" w:rsidR="00A0246C" w:rsidRDefault="00A0246C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A0246C">
              <w:rPr>
                <w:rFonts w:ascii="Times New Roman" w:hAnsi="Times New Roman"/>
              </w:rPr>
              <w:t>асчет балла по данному подкритерию производится по формуле 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14:paraId="1B8C1138" w14:textId="77777777" w:rsidR="00A0246C" w:rsidRPr="00976353" w:rsidRDefault="00A0246C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77D498A" w14:textId="77777777" w:rsidR="00A0246C" w:rsidRDefault="00A0246C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02370" w:rsidRPr="00976353" w14:paraId="3EC5D10A" w14:textId="77777777" w:rsidTr="00B55DCD">
        <w:trPr>
          <w:trHeight w:val="586"/>
        </w:trPr>
        <w:tc>
          <w:tcPr>
            <w:tcW w:w="753" w:type="dxa"/>
            <w:shd w:val="clear" w:color="auto" w:fill="auto"/>
            <w:vAlign w:val="center"/>
          </w:tcPr>
          <w:p w14:paraId="2900AEDF" w14:textId="77777777"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A0246C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607B" w14:textId="77777777" w:rsid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 xml:space="preserve">Включение в страховое покрытие - покрытия внезапного, непредвиденного повреждения или гибели застрахованного имущества в результате естественного износа, постоянного воздействия эксплуатационных факторов (усталости материала, коррозии, эрозии, накипи, кавитации, </w:t>
            </w:r>
            <w:r w:rsidRPr="00402370">
              <w:rPr>
                <w:rFonts w:ascii="Times New Roman" w:hAnsi="Times New Roman"/>
              </w:rPr>
              <w:lastRenderedPageBreak/>
              <w:t xml:space="preserve">ржавчины, грязи, гниения, окисления, брожения и т.п.). </w:t>
            </w:r>
            <w:r w:rsidRPr="00402370">
              <w:rPr>
                <w:rFonts w:ascii="Times New Roman" w:hAnsi="Times New Roman"/>
              </w:rPr>
              <w:br/>
              <w:t>По страховым случаям, указанным выше, устанавливается лимит ответственности в размере 5 000 000 (пять миллионов) рублей в год. При этом лимит ответственности применяется только в отношении непосредственно затронутых естественным износом материалов и предметов и не исключает возмещения ущерба, причиненного исправным (работоспособным) материалам/оборудованию, пострадавшим в результате воздействия материала и/или предмета, пострадавшего из-за износа, коррозии, грязи, накипи и других последствий эксплуатации в полном объеме</w:t>
            </w:r>
            <w:r w:rsidR="00CA2596">
              <w:rPr>
                <w:rFonts w:ascii="Times New Roman" w:hAnsi="Times New Roman"/>
              </w:rPr>
              <w:t>.</w:t>
            </w:r>
          </w:p>
          <w:p w14:paraId="591EFC63" w14:textId="77777777" w:rsidR="00CA2596" w:rsidRPr="00CA2596" w:rsidRDefault="00CA2596" w:rsidP="00CA2596">
            <w:pPr>
              <w:spacing w:after="0" w:line="240" w:lineRule="auto"/>
              <w:rPr>
                <w:rFonts w:ascii="Times New Roman" w:hAnsi="Times New Roman"/>
              </w:rPr>
            </w:pPr>
            <w:r w:rsidRPr="00CA2596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14:paraId="14C55A87" w14:textId="77777777" w:rsidR="00CA2596" w:rsidRPr="00CA2596" w:rsidRDefault="00CA2596" w:rsidP="00CA2596">
            <w:pPr>
              <w:spacing w:after="0" w:line="240" w:lineRule="auto"/>
              <w:rPr>
                <w:rFonts w:ascii="Times New Roman" w:hAnsi="Times New Roman"/>
              </w:rPr>
            </w:pPr>
            <w:r w:rsidRPr="00CA2596">
              <w:rPr>
                <w:rFonts w:ascii="Times New Roman" w:hAnsi="Times New Roman"/>
              </w:rPr>
              <w:t>2</w:t>
            </w:r>
            <w:r w:rsidR="00A0246C">
              <w:rPr>
                <w:rFonts w:ascii="Times New Roman" w:hAnsi="Times New Roman"/>
              </w:rPr>
              <w:t>0</w:t>
            </w:r>
            <w:r w:rsidRPr="00CA2596">
              <w:rPr>
                <w:rFonts w:ascii="Times New Roman" w:hAnsi="Times New Roman"/>
              </w:rPr>
              <w:t xml:space="preserve"> баллов - при включении в страховое покрытие указанно</w:t>
            </w:r>
            <w:r>
              <w:rPr>
                <w:rFonts w:ascii="Times New Roman" w:hAnsi="Times New Roman"/>
              </w:rPr>
              <w:t>го</w:t>
            </w:r>
            <w:r w:rsidRPr="00CA2596">
              <w:rPr>
                <w:rFonts w:ascii="Times New Roman" w:hAnsi="Times New Roman"/>
              </w:rPr>
              <w:t xml:space="preserve"> выше</w:t>
            </w:r>
            <w:r>
              <w:rPr>
                <w:rFonts w:ascii="Times New Roman" w:hAnsi="Times New Roman"/>
              </w:rPr>
              <w:t xml:space="preserve"> покрытия</w:t>
            </w:r>
            <w:r w:rsidRPr="00CA2596">
              <w:rPr>
                <w:rFonts w:ascii="Times New Roman" w:hAnsi="Times New Roman"/>
              </w:rPr>
              <w:t>;</w:t>
            </w:r>
          </w:p>
          <w:p w14:paraId="722EAA7B" w14:textId="77777777" w:rsidR="00CA2596" w:rsidRPr="00402370" w:rsidRDefault="00CA2596" w:rsidP="00CA2596">
            <w:pPr>
              <w:spacing w:after="0" w:line="240" w:lineRule="auto"/>
              <w:rPr>
                <w:rFonts w:ascii="Times New Roman" w:hAnsi="Times New Roman"/>
              </w:rPr>
            </w:pPr>
            <w:r w:rsidRPr="00CA2596">
              <w:rPr>
                <w:rFonts w:ascii="Times New Roman" w:hAnsi="Times New Roman"/>
              </w:rPr>
              <w:t>0 баллов – при не включении в страховое покрытие указанно</w:t>
            </w:r>
            <w:r>
              <w:rPr>
                <w:rFonts w:ascii="Times New Roman" w:hAnsi="Times New Roman"/>
              </w:rPr>
              <w:t>го</w:t>
            </w:r>
            <w:r w:rsidRPr="00CA2596">
              <w:rPr>
                <w:rFonts w:ascii="Times New Roman" w:hAnsi="Times New Roman"/>
              </w:rPr>
              <w:t xml:space="preserve"> выше</w:t>
            </w:r>
            <w:r>
              <w:rPr>
                <w:rFonts w:ascii="Times New Roman" w:hAnsi="Times New Roman"/>
              </w:rPr>
              <w:t xml:space="preserve"> покрытия</w:t>
            </w:r>
            <w:r w:rsidRPr="00CA2596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14:paraId="034F2ECB" w14:textId="77777777"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C2C9D6" w14:textId="77777777" w:rsidR="00402370" w:rsidRPr="00976353" w:rsidRDefault="00A0246C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402370" w:rsidRPr="00976353" w14:paraId="1445599F" w14:textId="77777777" w:rsidTr="00B55DCD">
        <w:trPr>
          <w:trHeight w:val="945"/>
        </w:trPr>
        <w:tc>
          <w:tcPr>
            <w:tcW w:w="753" w:type="dxa"/>
            <w:shd w:val="clear" w:color="auto" w:fill="auto"/>
            <w:vAlign w:val="center"/>
          </w:tcPr>
          <w:p w14:paraId="45F14340" w14:textId="77777777" w:rsidR="00402370" w:rsidRPr="00976353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E064F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C730" w14:textId="77777777" w:rsidR="00402370" w:rsidRPr="00402370" w:rsidRDefault="00402370" w:rsidP="00402370">
            <w:pPr>
              <w:spacing w:after="0" w:line="240" w:lineRule="auto"/>
              <w:rPr>
                <w:rFonts w:ascii="Times New Roman" w:hAnsi="Times New Roman"/>
              </w:rPr>
            </w:pPr>
            <w:r w:rsidRPr="00402370">
              <w:rPr>
                <w:rFonts w:ascii="Times New Roman" w:hAnsi="Times New Roman"/>
              </w:rPr>
              <w:t xml:space="preserve">Сокращение перечня исключений, указанных в п.3.4.1. проекта договора страхования (по 1 баллу за каждое предложение по сокращению целого пункта из п. 3.4.1. проекта договора, полученные баллы Участника суммируются, </w:t>
            </w:r>
            <w:r w:rsidR="00E064F6">
              <w:rPr>
                <w:rFonts w:ascii="Times New Roman" w:hAnsi="Times New Roman"/>
              </w:rPr>
              <w:t xml:space="preserve">расчет балла </w:t>
            </w:r>
            <w:r w:rsidRPr="00402370">
              <w:rPr>
                <w:rFonts w:ascii="Times New Roman" w:hAnsi="Times New Roman"/>
              </w:rPr>
              <w:t>по</w:t>
            </w:r>
            <w:r w:rsidR="00E064F6">
              <w:rPr>
                <w:rFonts w:ascii="Times New Roman" w:hAnsi="Times New Roman"/>
              </w:rPr>
              <w:t xml:space="preserve"> данному</w:t>
            </w:r>
            <w:r w:rsidRPr="00402370">
              <w:rPr>
                <w:rFonts w:ascii="Times New Roman" w:hAnsi="Times New Roman"/>
              </w:rPr>
              <w:t xml:space="preserve"> подкритерию проводится по формуле 2)</w:t>
            </w:r>
          </w:p>
        </w:tc>
        <w:tc>
          <w:tcPr>
            <w:tcW w:w="1701" w:type="dxa"/>
            <w:vMerge/>
            <w:vAlign w:val="center"/>
          </w:tcPr>
          <w:p w14:paraId="4CBF6D94" w14:textId="77777777" w:rsidR="00402370" w:rsidRPr="00976353" w:rsidRDefault="00402370" w:rsidP="00402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6DBAB3E" w14:textId="77777777" w:rsidR="00402370" w:rsidRPr="00976353" w:rsidRDefault="00E064F6" w:rsidP="004023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14:paraId="438BD20C" w14:textId="77777777" w:rsidR="00957A64" w:rsidRPr="00976353" w:rsidRDefault="00957A64" w:rsidP="00ED6E04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976353">
        <w:rPr>
          <w:rFonts w:ascii="Times New Roman" w:hAnsi="Times New Roman"/>
          <w:b/>
        </w:rPr>
        <w:t>Формула 1</w:t>
      </w:r>
    </w:p>
    <w:p w14:paraId="6605F36B" w14:textId="77777777" w:rsidR="00957A64" w:rsidRPr="00976353" w:rsidRDefault="00957A64" w:rsidP="00ED6E04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Расчет рейтинга по критерию </w:t>
      </w:r>
      <w:r w:rsidRPr="00976353">
        <w:rPr>
          <w:rFonts w:ascii="Times New Roman" w:hAnsi="Times New Roman"/>
          <w:b/>
        </w:rPr>
        <w:t>«Цена договора»</w:t>
      </w:r>
      <w:r w:rsidR="004E2544">
        <w:rPr>
          <w:rFonts w:ascii="Times New Roman" w:hAnsi="Times New Roman"/>
          <w:b/>
        </w:rPr>
        <w:t xml:space="preserve"> </w:t>
      </w:r>
      <w:r w:rsidRPr="00976353">
        <w:rPr>
          <w:rFonts w:ascii="Times New Roman" w:hAnsi="Times New Roman"/>
        </w:rPr>
        <w:t>осуществляется по следующей формуле:</w:t>
      </w:r>
    </w:p>
    <w:p w14:paraId="0D5840A4" w14:textId="77777777" w:rsidR="00957A64" w:rsidRPr="00976353" w:rsidRDefault="00957A64" w:rsidP="00ED6E04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</w:rPr>
      </w:pPr>
    </w:p>
    <w:p w14:paraId="0DB49538" w14:textId="77777777" w:rsidR="004E2544" w:rsidRPr="00976353" w:rsidRDefault="004E254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Ra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*100</m:t>
          </m:r>
        </m:oMath>
      </m:oMathPara>
    </w:p>
    <w:p w14:paraId="63CD3D50" w14:textId="77777777" w:rsidR="004E2544" w:rsidRPr="00976353" w:rsidRDefault="004E254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14:paraId="53B61A33" w14:textId="77777777" w:rsidR="00957A64" w:rsidRPr="00976353" w:rsidRDefault="00957A6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где </w:t>
      </w:r>
      <w:r w:rsidR="004E2544">
        <w:rPr>
          <w:rFonts w:ascii="Times New Roman" w:hAnsi="Times New Roman"/>
          <w:lang w:val="en-US"/>
        </w:rPr>
        <w:t>R</w:t>
      </w:r>
      <w:r w:rsidR="004E2544" w:rsidRPr="004E2544">
        <w:rPr>
          <w:rFonts w:ascii="Times New Roman" w:hAnsi="Times New Roman"/>
        </w:rPr>
        <w:t>ai</w:t>
      </w:r>
      <w:r w:rsidRPr="00976353">
        <w:rPr>
          <w:rFonts w:ascii="Times New Roman" w:hAnsi="Times New Roman"/>
        </w:rPr>
        <w:t xml:space="preserve"> – рейтинг, присуждаемый </w:t>
      </w:r>
      <w:r w:rsidRPr="00976353">
        <w:rPr>
          <w:rFonts w:ascii="Times New Roman" w:hAnsi="Times New Roman"/>
          <w:lang w:val="en-US"/>
        </w:rPr>
        <w:t>i</w:t>
      </w:r>
      <w:r w:rsidRPr="00976353">
        <w:rPr>
          <w:rFonts w:ascii="Times New Roman" w:hAnsi="Times New Roman"/>
        </w:rPr>
        <w:t>-й заявке по указанному критерию,</w:t>
      </w:r>
    </w:p>
    <w:p w14:paraId="0C180533" w14:textId="77777777" w:rsidR="00957A64" w:rsidRPr="00976353" w:rsidRDefault="00ED6E0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</w:t>
      </w:r>
      <w:r w:rsidR="004E2544">
        <w:rPr>
          <w:rFonts w:ascii="Times New Roman" w:hAnsi="Times New Roman"/>
          <w:bCs/>
          <w:lang w:val="en-US"/>
        </w:rPr>
        <w:t>A</w:t>
      </w:r>
      <w:r w:rsidR="004E2544" w:rsidRPr="006A1741">
        <w:rPr>
          <w:rFonts w:ascii="Times New Roman" w:hAnsi="Times New Roman"/>
          <w:bCs/>
        </w:rPr>
        <w:t>max</w:t>
      </w:r>
      <w:r w:rsidR="00957A64" w:rsidRPr="00976353">
        <w:rPr>
          <w:rFonts w:ascii="Times New Roman" w:hAnsi="Times New Roman"/>
          <w:vertAlign w:val="subscript"/>
        </w:rPr>
        <w:t xml:space="preserve"> </w:t>
      </w:r>
      <w:r w:rsidR="00957A64" w:rsidRPr="00976353">
        <w:rPr>
          <w:rFonts w:ascii="Times New Roman" w:hAnsi="Times New Roman"/>
        </w:rPr>
        <w:t xml:space="preserve">- начальная (максимальная) цена договора, установленная в пункте </w:t>
      </w:r>
      <w:r w:rsidR="00347DB1">
        <w:rPr>
          <w:rFonts w:ascii="Times New Roman" w:hAnsi="Times New Roman"/>
        </w:rPr>
        <w:t>5</w:t>
      </w:r>
      <w:r w:rsidR="00957A64" w:rsidRPr="00976353">
        <w:rPr>
          <w:rFonts w:ascii="Times New Roman" w:hAnsi="Times New Roman"/>
        </w:rPr>
        <w:t xml:space="preserve"> Технического задания,</w:t>
      </w:r>
    </w:p>
    <w:p w14:paraId="108C33DF" w14:textId="77777777" w:rsidR="00957A64" w:rsidRPr="00976353" w:rsidRDefault="00ED6E0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</w:t>
      </w:r>
      <w:r w:rsidR="004E2544">
        <w:rPr>
          <w:rFonts w:ascii="Times New Roman" w:hAnsi="Times New Roman"/>
          <w:bCs/>
          <w:lang w:val="en-US"/>
        </w:rPr>
        <w:t>A</w:t>
      </w:r>
      <w:r w:rsidR="004E2544" w:rsidRPr="00976353">
        <w:rPr>
          <w:rFonts w:ascii="Times New Roman" w:hAnsi="Times New Roman"/>
          <w:bCs/>
        </w:rPr>
        <w:t xml:space="preserve">i </w:t>
      </w:r>
      <w:r w:rsidR="00957A64" w:rsidRPr="00976353">
        <w:rPr>
          <w:rFonts w:ascii="Times New Roman" w:hAnsi="Times New Roman"/>
        </w:rPr>
        <w:t xml:space="preserve">– предложение </w:t>
      </w:r>
      <w:r w:rsidR="00957A64" w:rsidRPr="00976353">
        <w:rPr>
          <w:rFonts w:ascii="Times New Roman" w:hAnsi="Times New Roman"/>
          <w:lang w:val="en-US"/>
        </w:rPr>
        <w:t>i</w:t>
      </w:r>
      <w:r w:rsidR="00957A64" w:rsidRPr="00976353">
        <w:rPr>
          <w:rFonts w:ascii="Times New Roman" w:hAnsi="Times New Roman"/>
        </w:rPr>
        <w:t>-го Участника конкурса по цене договора.</w:t>
      </w:r>
    </w:p>
    <w:p w14:paraId="6DAEAA48" w14:textId="77777777" w:rsidR="00557110" w:rsidRDefault="00557110" w:rsidP="00ED6E04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60C775CE" w14:textId="77777777" w:rsidR="00957A64" w:rsidRPr="00976353" w:rsidRDefault="00957A64" w:rsidP="00ED6E04">
      <w:pPr>
        <w:keepNext/>
        <w:keepLines/>
        <w:spacing w:after="0" w:line="240" w:lineRule="auto"/>
        <w:jc w:val="both"/>
        <w:rPr>
          <w:rFonts w:ascii="Times New Roman" w:hAnsi="Times New Roman"/>
          <w:b/>
          <w:bCs/>
        </w:rPr>
      </w:pPr>
      <w:r w:rsidRPr="00976353">
        <w:rPr>
          <w:rFonts w:ascii="Times New Roman" w:hAnsi="Times New Roman"/>
          <w:b/>
          <w:bCs/>
        </w:rPr>
        <w:t>Формула 2</w:t>
      </w:r>
    </w:p>
    <w:p w14:paraId="5EFF3E2B" w14:textId="77777777" w:rsidR="00957A64" w:rsidRPr="00976353" w:rsidRDefault="00957A64" w:rsidP="00ED6E04">
      <w:pPr>
        <w:keepNext/>
        <w:keepLine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976353">
        <w:rPr>
          <w:rFonts w:ascii="Times New Roman" w:hAnsi="Times New Roman"/>
          <w:bCs/>
        </w:rPr>
        <w:t xml:space="preserve">Оценка по критериям </w:t>
      </w:r>
      <w:r w:rsidRPr="00976353">
        <w:rPr>
          <w:rFonts w:ascii="Times New Roman" w:hAnsi="Times New Roman"/>
          <w:b/>
          <w:bCs/>
        </w:rPr>
        <w:t>«Квалификация Участника закупочной процедуры»</w:t>
      </w:r>
      <w:r w:rsidRPr="00976353">
        <w:rPr>
          <w:rFonts w:ascii="Times New Roman" w:hAnsi="Times New Roman"/>
          <w:bCs/>
        </w:rPr>
        <w:t xml:space="preserve"> </w:t>
      </w:r>
      <w:r w:rsidR="00557110" w:rsidRPr="00557110">
        <w:rPr>
          <w:rFonts w:ascii="Times New Roman" w:hAnsi="Times New Roman"/>
          <w:b/>
          <w:bCs/>
        </w:rPr>
        <w:t>и «Качество оказываемых услуг»</w:t>
      </w:r>
      <w:r w:rsidR="00557110">
        <w:rPr>
          <w:rFonts w:ascii="Times New Roman" w:hAnsi="Times New Roman"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(подкритерии 2.1.,</w:t>
      </w:r>
      <w:r w:rsidR="00CF7895">
        <w:rPr>
          <w:rFonts w:ascii="Times New Roman" w:hAnsi="Times New Roman"/>
          <w:b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2.2.,</w:t>
      </w:r>
      <w:r w:rsidR="00CF7895">
        <w:rPr>
          <w:rFonts w:ascii="Times New Roman" w:hAnsi="Times New Roman"/>
          <w:b/>
          <w:bCs/>
        </w:rPr>
        <w:t xml:space="preserve"> </w:t>
      </w:r>
      <w:r w:rsidRPr="00252DBD">
        <w:rPr>
          <w:rFonts w:ascii="Times New Roman" w:hAnsi="Times New Roman"/>
          <w:b/>
          <w:bCs/>
        </w:rPr>
        <w:t>2.</w:t>
      </w:r>
      <w:r w:rsidR="004E2544">
        <w:rPr>
          <w:rFonts w:ascii="Times New Roman" w:hAnsi="Times New Roman"/>
          <w:b/>
          <w:bCs/>
        </w:rPr>
        <w:t>4</w:t>
      </w:r>
      <w:r w:rsidRPr="00252DBD">
        <w:rPr>
          <w:rFonts w:ascii="Times New Roman" w:hAnsi="Times New Roman"/>
          <w:b/>
          <w:bCs/>
        </w:rPr>
        <w:t>.</w:t>
      </w:r>
      <w:r w:rsidR="004E2544">
        <w:rPr>
          <w:rFonts w:ascii="Times New Roman" w:hAnsi="Times New Roman"/>
          <w:b/>
          <w:bCs/>
        </w:rPr>
        <w:t>,</w:t>
      </w:r>
      <w:r w:rsidR="00CF7895">
        <w:rPr>
          <w:rFonts w:ascii="Times New Roman" w:hAnsi="Times New Roman"/>
          <w:b/>
          <w:bCs/>
        </w:rPr>
        <w:t xml:space="preserve"> 3.2.1.-3.2.3., 3.3., </w:t>
      </w:r>
      <w:r w:rsidR="004E2544">
        <w:rPr>
          <w:rFonts w:ascii="Times New Roman" w:hAnsi="Times New Roman"/>
          <w:b/>
          <w:bCs/>
        </w:rPr>
        <w:t>3.</w:t>
      </w:r>
      <w:r w:rsidR="00FA1096">
        <w:rPr>
          <w:rFonts w:ascii="Times New Roman" w:hAnsi="Times New Roman"/>
          <w:b/>
          <w:bCs/>
        </w:rPr>
        <w:t>5</w:t>
      </w:r>
      <w:r w:rsidR="004E2544">
        <w:rPr>
          <w:rFonts w:ascii="Times New Roman" w:hAnsi="Times New Roman"/>
          <w:b/>
          <w:bCs/>
        </w:rPr>
        <w:t>.</w:t>
      </w:r>
      <w:r w:rsidRPr="00252DBD">
        <w:rPr>
          <w:rFonts w:ascii="Times New Roman" w:hAnsi="Times New Roman"/>
          <w:b/>
          <w:bCs/>
        </w:rPr>
        <w:t>)</w:t>
      </w:r>
      <w:r>
        <w:rPr>
          <w:rFonts w:ascii="Times New Roman" w:hAnsi="Times New Roman"/>
          <w:bCs/>
        </w:rPr>
        <w:t xml:space="preserve"> </w:t>
      </w:r>
      <w:r w:rsidRPr="00976353">
        <w:rPr>
          <w:rFonts w:ascii="Times New Roman" w:hAnsi="Times New Roman"/>
          <w:bCs/>
        </w:rPr>
        <w:t>производится по формуле 2:</w:t>
      </w:r>
    </w:p>
    <w:p w14:paraId="0100EBC4" w14:textId="77777777" w:rsidR="004E2544" w:rsidRPr="00DD48A9" w:rsidRDefault="004E254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</w:p>
    <w:p w14:paraId="1B616026" w14:textId="77777777" w:rsidR="00957A64" w:rsidRPr="00976353" w:rsidRDefault="00957A64" w:rsidP="00ED6E04">
      <w:pPr>
        <w:keepNext/>
        <w:keepLines/>
        <w:spacing w:after="0" w:line="240" w:lineRule="auto"/>
        <w:jc w:val="both"/>
        <w:rPr>
          <w:rFonts w:ascii="Times New Roman" w:hAnsi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Sa</m:t>
          </m:r>
          <m:r>
            <w:rPr>
              <w:rFonts w:ascii="Cambria Math" w:hAnsi="Cambria Math"/>
              <w:smallCaps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Smax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Bmax</m:t>
          </m:r>
        </m:oMath>
      </m:oMathPara>
    </w:p>
    <w:p w14:paraId="01B25026" w14:textId="77777777" w:rsidR="004E2544" w:rsidRDefault="004E254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</w:p>
    <w:p w14:paraId="30B98594" w14:textId="77777777" w:rsidR="00957A64" w:rsidRPr="00976353" w:rsidRDefault="00957A6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Theme="minorEastAsia" w:hAnsi="Times New Roman"/>
          <w:bCs/>
        </w:rPr>
      </w:pPr>
      <w:r w:rsidRPr="00976353">
        <w:rPr>
          <w:rFonts w:ascii="Times New Roman" w:hAnsi="Times New Roman"/>
          <w:bCs/>
        </w:rPr>
        <w:t xml:space="preserve">где </w:t>
      </w:r>
      <w:bookmarkStart w:id="1" w:name="_Hlk51861378"/>
      <w:r w:rsidRPr="00976353">
        <w:rPr>
          <w:rFonts w:ascii="Times New Roman" w:hAnsi="Times New Roman"/>
          <w:bCs/>
        </w:rPr>
        <w:t>Sai</w:t>
      </w:r>
      <w:bookmarkEnd w:id="1"/>
      <w:r w:rsidRPr="00976353">
        <w:rPr>
          <w:rFonts w:ascii="Times New Roman" w:hAnsi="Times New Roman"/>
          <w:bCs/>
        </w:rPr>
        <w:t> – рейтинг, присуждаемый i-й заявке по указанному подкритерию,</w:t>
      </w:r>
    </w:p>
    <w:p w14:paraId="584650B3" w14:textId="77777777" w:rsidR="00957A64" w:rsidRPr="006A1741" w:rsidRDefault="00ED6E0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="00957A64" w:rsidRPr="006A1741">
        <w:rPr>
          <w:rFonts w:ascii="Times New Roman" w:hAnsi="Times New Roman"/>
          <w:bCs/>
        </w:rPr>
        <w:t>Smax – максимальное значение по подкритерию среди всех заявок участников закупки</w:t>
      </w:r>
      <w:r w:rsidR="003F284F">
        <w:rPr>
          <w:rFonts w:ascii="Times New Roman" w:hAnsi="Times New Roman"/>
          <w:bCs/>
        </w:rPr>
        <w:t>.</w:t>
      </w:r>
    </w:p>
    <w:p w14:paraId="1C92D8A1" w14:textId="77777777" w:rsidR="00957A64" w:rsidRPr="00976353" w:rsidRDefault="00957A6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 w:rsidRPr="006A1741">
        <w:rPr>
          <w:rFonts w:ascii="Times New Roman" w:hAnsi="Times New Roman"/>
          <w:bCs/>
        </w:rPr>
        <w:t xml:space="preserve">      </w:t>
      </w:r>
      <w:r w:rsidRPr="00976353">
        <w:rPr>
          <w:rFonts w:ascii="Times New Roman" w:hAnsi="Times New Roman"/>
          <w:bCs/>
        </w:rPr>
        <w:t>Si – значение по подкритерию i-ой заявки Участника закупки,</w:t>
      </w:r>
    </w:p>
    <w:p w14:paraId="488D625E" w14:textId="77777777" w:rsidR="00957A64" w:rsidRPr="00976353" w:rsidRDefault="00ED6E04" w:rsidP="00ED6E04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</w:t>
      </w:r>
      <w:r w:rsidR="00957A64" w:rsidRPr="00976353">
        <w:rPr>
          <w:rFonts w:ascii="Times New Roman" w:hAnsi="Times New Roman"/>
          <w:bCs/>
        </w:rPr>
        <w:t>Bmax – максимальное количество баллов по подкритерию.</w:t>
      </w:r>
    </w:p>
    <w:p w14:paraId="73038DBB" w14:textId="77777777" w:rsidR="00ED6E04" w:rsidRDefault="00ED6E0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6A613A1D" w14:textId="77777777"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14:paraId="2EFF5C0E" w14:textId="77777777"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14:paraId="157B3FAF" w14:textId="77777777"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76353">
        <w:rPr>
          <w:rFonts w:ascii="Times New Roman" w:hAnsi="Times New Roman"/>
        </w:rPr>
        <w:lastRenderedPageBreak/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3446D1B3" w14:textId="77777777" w:rsidR="00957A64" w:rsidRPr="00976353" w:rsidRDefault="00957A64" w:rsidP="00ED6E0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976353">
        <w:rPr>
          <w:rFonts w:ascii="Times New Roman" w:hAnsi="Times New Roman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sectPr w:rsidR="00957A64" w:rsidRPr="00976353" w:rsidSect="006A4A25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C799AE" w16cid:durableId="233BD18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F5428" w14:textId="77777777" w:rsidR="00965ECD" w:rsidRDefault="00965ECD">
      <w:pPr>
        <w:spacing w:after="0" w:line="240" w:lineRule="auto"/>
      </w:pPr>
      <w:r>
        <w:separator/>
      </w:r>
    </w:p>
  </w:endnote>
  <w:endnote w:type="continuationSeparator" w:id="0">
    <w:p w14:paraId="364C9D4E" w14:textId="77777777" w:rsidR="00965ECD" w:rsidRDefault="0096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BE66E" w14:textId="77777777" w:rsidR="00965ECD" w:rsidRDefault="00965ECD">
      <w:pPr>
        <w:spacing w:after="0" w:line="240" w:lineRule="auto"/>
      </w:pPr>
      <w:r>
        <w:separator/>
      </w:r>
    </w:p>
  </w:footnote>
  <w:footnote w:type="continuationSeparator" w:id="0">
    <w:p w14:paraId="56516CEA" w14:textId="77777777" w:rsidR="00965ECD" w:rsidRDefault="00965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BA838" w14:textId="77777777" w:rsidR="00103881" w:rsidRPr="007137B3" w:rsidRDefault="00B50B30" w:rsidP="00706375">
    <w:pPr>
      <w:widowControl w:val="0"/>
      <w:spacing w:after="0" w:line="240" w:lineRule="auto"/>
      <w:ind w:firstLine="400"/>
      <w:jc w:val="right"/>
    </w:pPr>
  </w:p>
  <w:p w14:paraId="394150C0" w14:textId="77777777" w:rsidR="00103881" w:rsidRDefault="00B50B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64"/>
    <w:rsid w:val="000F347D"/>
    <w:rsid w:val="002072F9"/>
    <w:rsid w:val="003158BB"/>
    <w:rsid w:val="00347DB1"/>
    <w:rsid w:val="003F284F"/>
    <w:rsid w:val="00402370"/>
    <w:rsid w:val="00422268"/>
    <w:rsid w:val="004E2544"/>
    <w:rsid w:val="00500369"/>
    <w:rsid w:val="005327E6"/>
    <w:rsid w:val="00533B21"/>
    <w:rsid w:val="00557110"/>
    <w:rsid w:val="006D0D7C"/>
    <w:rsid w:val="007039F6"/>
    <w:rsid w:val="0087790B"/>
    <w:rsid w:val="008E294C"/>
    <w:rsid w:val="009551B9"/>
    <w:rsid w:val="00957A64"/>
    <w:rsid w:val="00965ECD"/>
    <w:rsid w:val="00971EC5"/>
    <w:rsid w:val="00A0246C"/>
    <w:rsid w:val="00A06780"/>
    <w:rsid w:val="00B50B30"/>
    <w:rsid w:val="00B55DCD"/>
    <w:rsid w:val="00BB528B"/>
    <w:rsid w:val="00CA2596"/>
    <w:rsid w:val="00CB1FD4"/>
    <w:rsid w:val="00CF7895"/>
    <w:rsid w:val="00DD48A9"/>
    <w:rsid w:val="00E064F6"/>
    <w:rsid w:val="00E928F2"/>
    <w:rsid w:val="00ED6E04"/>
    <w:rsid w:val="00F113E4"/>
    <w:rsid w:val="00F97D1B"/>
    <w:rsid w:val="00FA1096"/>
    <w:rsid w:val="00FA67E1"/>
    <w:rsid w:val="00FC5B97"/>
    <w:rsid w:val="00FD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232D"/>
  <w15:chartTrackingRefBased/>
  <w15:docId w15:val="{C75B18B9-08E0-4977-9CD0-76ED4CF8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A6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957A64"/>
    <w:pPr>
      <w:ind w:left="708"/>
    </w:pPr>
  </w:style>
  <w:style w:type="paragraph" w:customStyle="1" w:styleId="a5">
    <w:name w:val="Подпункт"/>
    <w:basedOn w:val="a"/>
    <w:rsid w:val="00957A64"/>
    <w:pPr>
      <w:spacing w:after="0" w:line="240" w:lineRule="auto"/>
      <w:ind w:left="2133" w:hanging="108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3"/>
    <w:uiPriority w:val="34"/>
    <w:qFormat/>
    <w:locked/>
    <w:rsid w:val="00957A64"/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5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A64"/>
    <w:rPr>
      <w:rFonts w:ascii="Calibri" w:eastAsia="Times New Roman" w:hAnsi="Calibri" w:cs="Times New Roman"/>
      <w:lang w:eastAsia="ru-RU"/>
    </w:rPr>
  </w:style>
  <w:style w:type="character" w:styleId="a8">
    <w:name w:val="annotation reference"/>
    <w:basedOn w:val="a0"/>
    <w:uiPriority w:val="99"/>
    <w:semiHidden/>
    <w:unhideWhenUsed/>
    <w:rsid w:val="00533B2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3B2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3B21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3B2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3B2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33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3B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Зорина Екатерина Николаевна</dc:creator>
  <cp:keywords/>
  <dc:description/>
  <cp:lastModifiedBy>Корнякова Екатерина Владимировна</cp:lastModifiedBy>
  <cp:revision>3</cp:revision>
  <dcterms:created xsi:type="dcterms:W3CDTF">2020-10-22T06:53:00Z</dcterms:created>
  <dcterms:modified xsi:type="dcterms:W3CDTF">2020-10-22T06:54:00Z</dcterms:modified>
</cp:coreProperties>
</file>